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jc w:val="center"/>
      </w:pPr>
      <w:r>
        <w:rPr>
          <w:rFonts w:hint="eastAsia"/>
          <w:lang w:val="en-US" w:eastAsia="zh-CN"/>
        </w:rPr>
        <w:t>Operation Manual for software</w:t>
      </w:r>
    </w:p>
    <w:p>
      <w:pPr>
        <w:pStyle w:val="12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After finish installation, open the software, edit the address of exchange rate board, and make it same with </w:t>
      </w:r>
      <w:r>
        <w:rPr>
          <w:rFonts w:hint="eastAsia"/>
          <w:sz w:val="24"/>
          <w:szCs w:val="24"/>
        </w:rPr>
        <w:t>Board Address</w:t>
      </w:r>
    </w:p>
    <w:p>
      <w:pPr>
        <w:pStyle w:val="12"/>
        <w:ind w:left="420" w:firstLine="0" w:firstLineChars="0"/>
      </w:pPr>
      <w:r>
        <w:drawing>
          <wp:inline distT="0" distB="0" distL="0" distR="0">
            <wp:extent cx="6181725" cy="3381375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12"/>
        <w:ind w:left="420" w:firstLine="0" w:firstLineChars="0"/>
      </w:pPr>
    </w:p>
    <w:p>
      <w:pPr>
        <w:pStyle w:val="12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Set serial port, make it same with the port of exchange rate board communication,baud rate is </w:t>
      </w:r>
      <w:r>
        <w:rPr>
          <w:rFonts w:hint="eastAsia"/>
          <w:sz w:val="24"/>
          <w:szCs w:val="24"/>
        </w:rPr>
        <w:t>19200</w:t>
      </w:r>
      <w:r>
        <w:rPr>
          <w:rFonts w:hint="eastAsia"/>
          <w:sz w:val="24"/>
          <w:szCs w:val="24"/>
          <w:lang w:val="en-US" w:eastAsia="zh-CN"/>
        </w:rPr>
        <w:t xml:space="preserve">, click </w:t>
      </w:r>
      <w:r>
        <w:rPr>
          <w:rFonts w:hint="eastAsia"/>
          <w:sz w:val="24"/>
          <w:szCs w:val="24"/>
        </w:rPr>
        <w:t>Open</w:t>
      </w:r>
      <w:r>
        <w:rPr>
          <w:rFonts w:hint="eastAsia"/>
          <w:sz w:val="24"/>
          <w:szCs w:val="24"/>
          <w:lang w:val="en-US" w:eastAsia="zh-CN"/>
        </w:rPr>
        <w:t xml:space="preserve"> again</w:t>
      </w:r>
    </w:p>
    <w:p>
      <w:pPr>
        <w:pStyle w:val="12"/>
        <w:ind w:left="420" w:firstLine="0" w:firstLineChars="0"/>
      </w:pPr>
      <w:r>
        <w:drawing>
          <wp:inline distT="0" distB="0" distL="0" distR="0">
            <wp:extent cx="6181725" cy="33623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2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Add line, to add 6 lines</w:t>
      </w:r>
    </w:p>
    <w:p>
      <w:pPr>
        <w:pStyle w:val="12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6457950" cy="3267075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326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2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After finish adding, send data, click </w:t>
      </w:r>
      <w:r>
        <w:rPr>
          <w:rFonts w:hint="eastAsia"/>
          <w:sz w:val="24"/>
          <w:szCs w:val="24"/>
        </w:rPr>
        <w:t>Write</w:t>
      </w:r>
      <w:r>
        <w:rPr>
          <w:rFonts w:hint="eastAsia"/>
          <w:sz w:val="24"/>
          <w:szCs w:val="24"/>
          <w:lang w:val="en-US" w:eastAsia="zh-CN"/>
        </w:rPr>
        <w:t xml:space="preserve">, send data alone. Click </w:t>
      </w:r>
      <w:r>
        <w:rPr>
          <w:rFonts w:hint="eastAsia"/>
          <w:sz w:val="24"/>
          <w:szCs w:val="24"/>
        </w:rPr>
        <w:t>Send All</w:t>
      </w:r>
      <w:r>
        <w:rPr>
          <w:rFonts w:hint="eastAsia"/>
          <w:sz w:val="24"/>
          <w:szCs w:val="24"/>
          <w:lang w:val="en-US" w:eastAsia="zh-CN"/>
        </w:rPr>
        <w:t xml:space="preserve"> to send all data to exchange rate board, click </w:t>
      </w:r>
      <w:r>
        <w:rPr>
          <w:rFonts w:hint="eastAsia"/>
          <w:sz w:val="24"/>
          <w:szCs w:val="24"/>
        </w:rPr>
        <w:t>Multi Board Send,</w:t>
      </w:r>
      <w:r>
        <w:rPr>
          <w:rFonts w:hint="eastAsia"/>
          <w:sz w:val="24"/>
          <w:szCs w:val="24"/>
          <w:lang w:val="en-US" w:eastAsia="zh-CN"/>
        </w:rPr>
        <w:t>send data to all exchange rate boards</w:t>
      </w:r>
      <w:r>
        <w:rPr>
          <w:rFonts w:hint="eastAsia"/>
          <w:sz w:val="24"/>
          <w:szCs w:val="24"/>
        </w:rPr>
        <w:t>(</w:t>
      </w:r>
      <w:r>
        <w:rPr>
          <w:rFonts w:hint="eastAsia"/>
          <w:sz w:val="24"/>
          <w:szCs w:val="24"/>
          <w:lang w:val="en-US" w:eastAsia="zh-CN"/>
        </w:rPr>
        <w:t xml:space="preserve">Because add too many lines of exchange rate, when sending data, maybe data will delay,need to send one more time. </w:t>
      </w:r>
      <w:r>
        <w:rPr>
          <w:rFonts w:hint="eastAsia"/>
          <w:sz w:val="24"/>
          <w:szCs w:val="24"/>
        </w:rPr>
        <w:t>)</w:t>
      </w:r>
    </w:p>
    <w:p>
      <w:pPr>
        <w:pStyle w:val="12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7648575" cy="3790950"/>
            <wp:effectExtent l="19050" t="0" r="9525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48575" cy="3790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2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Click </w:t>
      </w:r>
      <w:r>
        <w:rPr>
          <w:rFonts w:hint="eastAsia"/>
          <w:sz w:val="24"/>
          <w:szCs w:val="24"/>
        </w:rPr>
        <w:t>Timing</w:t>
      </w:r>
      <w:r>
        <w:rPr>
          <w:rFonts w:hint="eastAsia"/>
          <w:sz w:val="24"/>
          <w:szCs w:val="24"/>
          <w:lang w:val="en-US" w:eastAsia="zh-CN"/>
        </w:rPr>
        <w:t>, time will automatically timing</w:t>
      </w:r>
    </w:p>
    <w:p>
      <w:pPr>
        <w:pStyle w:val="12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drawing>
          <wp:inline distT="0" distB="0" distL="0" distR="0">
            <wp:extent cx="6162675" cy="3752850"/>
            <wp:effectExtent l="19050" t="0" r="952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62675" cy="375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12"/>
        <w:ind w:left="4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六、Start Address</w:t>
      </w:r>
      <w:r>
        <w:rPr>
          <w:rFonts w:hint="eastAsia"/>
          <w:sz w:val="24"/>
          <w:szCs w:val="24"/>
          <w:lang w:val="en-US" w:eastAsia="zh-CN"/>
        </w:rPr>
        <w:t xml:space="preserve"> and </w:t>
      </w:r>
      <w:r>
        <w:rPr>
          <w:rFonts w:hint="eastAsia"/>
          <w:sz w:val="24"/>
          <w:szCs w:val="24"/>
        </w:rPr>
        <w:t>End Address</w:t>
      </w:r>
      <w:r>
        <w:rPr>
          <w:rFonts w:hint="eastAsia"/>
          <w:sz w:val="24"/>
          <w:szCs w:val="24"/>
          <w:lang w:val="en-US" w:eastAsia="zh-CN"/>
        </w:rPr>
        <w:t xml:space="preserve"> means exchange rate boards</w:t>
      </w:r>
      <w:r>
        <w:rPr>
          <w:rFonts w:hint="default"/>
          <w:sz w:val="24"/>
          <w:szCs w:val="24"/>
          <w:lang w:val="en-US" w:eastAsia="zh-CN"/>
        </w:rPr>
        <w:t>’</w:t>
      </w:r>
      <w:r>
        <w:rPr>
          <w:rFonts w:hint="eastAsia"/>
          <w:sz w:val="24"/>
          <w:szCs w:val="24"/>
          <w:lang w:val="en-US" w:eastAsia="zh-CN"/>
        </w:rPr>
        <w:t xml:space="preserve"> address range</w:t>
      </w:r>
    </w:p>
    <w:p>
      <w:pPr>
        <w:pStyle w:val="12"/>
        <w:ind w:left="420" w:firstLine="0" w:firstLineChars="0"/>
        <w:rPr>
          <w:sz w:val="24"/>
          <w:szCs w:val="24"/>
        </w:rPr>
      </w:pPr>
    </w:p>
    <w:p>
      <w:pPr>
        <w:pStyle w:val="12"/>
        <w:ind w:left="42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096778329">
    <w:nsid w:val="7CFA4C59"/>
    <w:multiLevelType w:val="multilevel"/>
    <w:tmpl w:val="7CFA4C59"/>
    <w:lvl w:ilvl="0" w:tentative="1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0967783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03B4"/>
    <w:rsid w:val="00027905"/>
    <w:rsid w:val="002C3CE9"/>
    <w:rsid w:val="004A35FF"/>
    <w:rsid w:val="004E47CE"/>
    <w:rsid w:val="00525984"/>
    <w:rsid w:val="00690F4A"/>
    <w:rsid w:val="006D2654"/>
    <w:rsid w:val="00D825A2"/>
    <w:rsid w:val="00EA4836"/>
    <w:rsid w:val="00F103B4"/>
    <w:rsid w:val="00F7618F"/>
    <w:rsid w:val="216F5067"/>
    <w:rsid w:val="3D715A5B"/>
    <w:rsid w:val="51B4181B"/>
    <w:rsid w:val="57CB6E97"/>
    <w:rsid w:val="5C7C3948"/>
    <w:rsid w:val="79597C24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4"/>
    <w:semiHidden/>
    <w:uiPriority w:val="99"/>
    <w:rPr>
      <w:sz w:val="18"/>
      <w:szCs w:val="18"/>
    </w:rPr>
  </w:style>
  <w:style w:type="paragraph" w:customStyle="1" w:styleId="10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1">
    <w:name w:val="标题 1 Char"/>
    <w:basedOn w:val="6"/>
    <w:link w:val="2"/>
    <w:uiPriority w:val="9"/>
    <w:rPr>
      <w:b/>
      <w:bCs/>
      <w:kern w:val="44"/>
      <w:sz w:val="44"/>
      <w:szCs w:val="44"/>
    </w:rPr>
  </w:style>
  <w:style w:type="paragraph" w:customStyle="1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6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</Words>
  <Characters>218</Characters>
  <Lines>1</Lines>
  <Paragraphs>1</Paragraphs>
  <TotalTime>0</TotalTime>
  <ScaleCrop>false</ScaleCrop>
  <LinksUpToDate>false</LinksUpToDate>
  <CharactersWithSpaces>255</CharactersWithSpaces>
  <Application>WPS Office_10.1.0.5399_F1E327BC-269C-435d-A152-05C5408002CA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2015-12-21T04:00:00Z</dcterms:created>
  <dc:creator>sunpn-liu</dc:creator>
  <cp:lastModifiedBy>Administrator</cp:lastModifiedBy>
  <dcterms:modified xsi:type="dcterms:W3CDTF">2015-12-21T07:32:56Z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2052-10.1.0.5399</vt:lpwstr>
  </property>
</Properties>
</file>